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rozpoznać cukrzycę u dziecka?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Cukrzyca obecnie dotyka coraz więcej dzieci. Dowiedz się wcześniej, &lt;strong&gt;jak rozpoznać cukrzycę u dziecka&lt;/strong&gt; i obserwuj swoją pociechę.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rozpoznać cukrzycę u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słyszysz słowo "cukrzyca", zapewne w pierwszej kolejności skojarzy ci się z jakąś starszą osobą, albo ewentualnie z kobietą w ciąży. Zbyt mało mówi się o tym, że cukrzyca to także choroba dotykająca dzieci (niestety coraz częściej) i ma ona o wiele gorsze skutki niż u dorosłych. Rozwija się bardzo szybko, a nieleczona może prowadzić do poważnych powikłań już nawet w kilka tygodni. Dlatego tak ważne jest, aby wiedzieć,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rozpoznać cukrzycę u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Objawy wskazujące na chorobę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Wyczuleni rodzice, znający objawy, mogą o wiele szybciej zauważyć chorobę u swojego dziecka i rozpocząć odpowiednią diagnostykę w celu wykrycia ewentualnej cukrzycy. </w:t>
      </w:r>
      <w:r>
        <w:rPr>
          <w:rFonts w:ascii="calibri" w:hAnsi="calibri" w:eastAsia="calibri" w:cs="calibri"/>
          <w:sz w:val="24"/>
          <w:szCs w:val="24"/>
          <w:b/>
        </w:rPr>
        <w:t xml:space="preserve">Jak rozpoznać cukrzycę u dzieci?</w:t>
      </w:r>
      <w:r>
        <w:rPr>
          <w:rFonts w:ascii="calibri" w:hAnsi="calibri" w:eastAsia="calibri" w:cs="calibri"/>
          <w:sz w:val="24"/>
          <w:szCs w:val="24"/>
        </w:rPr>
        <w:t xml:space="preserve"> Zarówno cukrzyca typu 1. jak i 2. dają podobne objawy. Niepokojącym sygnałem może być wzmożone pragnienie i częstsze niż zwykle oddawanie moczu. Jeśli dziecko budzi się w nocy z prośbą o picie lub wielokrotnie wstaje do toalety, może to wskazywać na cukrzycę. W ten sposób organizm stara się usunąć nadmiar glukozy. Do innych objawów mogą należeć zmęczenie, problemy z koncentracją i wzmożony apetyt, któremu może towarzyszyć utrata lub wzrost wagi (zależnie od typu).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rozpoznać cukrzycę u dzieci - diagnostyka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zauważasz którykolwiek z objawów u swojego dziecka, pierwszym krokiem powinna być wizyta u pediatry. Następnie on wypisze skierowanie na niezbędne badania i zaprosi na kolejną wizytę w celu omówienia wyników. Jeśli nie będą w normie, konieczna będzie wizyta u dziecięcego diabetologa i ustalenie wyników.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vaclinica.pl/jak-rozpoznac-cukrzyce-u-dzie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2024-05-19T20:21:33+02:00</dcterms:created>
  <dcterms:modified xsi:type="dcterms:W3CDTF">2024-05-19T20:21:33+02:00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